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9" w:rsidRPr="00992989" w:rsidRDefault="00992989" w:rsidP="00992989">
      <w:pPr>
        <w:spacing w:after="0" w:line="225" w:lineRule="atLeast"/>
        <w:outlineLvl w:val="3"/>
        <w:rPr>
          <w:rFonts w:ascii="Arial" w:eastAsia="Times New Roman" w:hAnsi="Arial" w:cs="Arial"/>
          <w:b/>
          <w:bCs/>
          <w:color w:val="008000"/>
          <w:sz w:val="20"/>
          <w:szCs w:val="20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8000"/>
          <w:sz w:val="20"/>
          <w:szCs w:val="20"/>
          <w:lang w:eastAsia="pl-PL"/>
        </w:rPr>
        <w:t>(V) – idealne dla wegetarian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8.00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21.50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1.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Marrrgarrrita</w:t>
      </w:r>
      <w:proofErr w:type="spellEnd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 </w:t>
      </w:r>
      <w:r w:rsidRPr="00992989">
        <w:rPr>
          <w:rFonts w:ascii="Arial" w:eastAsia="Times New Roman" w:hAnsi="Arial" w:cs="Arial"/>
          <w:b/>
          <w:bCs/>
          <w:color w:val="008000"/>
          <w:sz w:val="18"/>
          <w:szCs w:val="18"/>
          <w:lang w:eastAsia="pl-PL"/>
        </w:rPr>
        <w:t>(V)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9.50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14.00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20.50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25.00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2.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Bartezo</w:t>
      </w:r>
      <w:proofErr w:type="spellEnd"/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szynka, pieczarki 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9.50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19.50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3. Pieczara </w:t>
      </w:r>
      <w:r w:rsidRPr="00992989">
        <w:rPr>
          <w:rFonts w:ascii="Arial" w:eastAsia="Times New Roman" w:hAnsi="Arial" w:cs="Arial"/>
          <w:b/>
          <w:bCs/>
          <w:color w:val="008000"/>
          <w:sz w:val="18"/>
          <w:szCs w:val="18"/>
          <w:lang w:eastAsia="pl-PL"/>
        </w:rPr>
        <w:t>(V)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pieczarki, cebulka 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9.50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19.50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4.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Pizzowa</w:t>
      </w:r>
      <w:proofErr w:type="spellEnd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brushetta</w:t>
      </w:r>
      <w:proofErr w:type="spellEnd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 </w:t>
      </w:r>
      <w:r w:rsidRPr="00992989">
        <w:rPr>
          <w:rFonts w:ascii="Arial" w:eastAsia="Times New Roman" w:hAnsi="Arial" w:cs="Arial"/>
          <w:b/>
          <w:bCs/>
          <w:color w:val="008000"/>
          <w:sz w:val="18"/>
          <w:szCs w:val="18"/>
          <w:lang w:eastAsia="pl-PL"/>
        </w:rPr>
        <w:t>(V)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oliwki, pomidor,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lastRenderedPageBreak/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9.50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14.00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20.50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25.00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5.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Tjuna</w:t>
      </w:r>
      <w:proofErr w:type="spellEnd"/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tuńczyk, kukurydza,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11.00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21.50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26.50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6. Kurczaczek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kurczak, czerwona papryka, cebulka,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10.50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21.50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26.50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7. Pyszna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salami, pieczarki, kukurydza,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11.00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21.50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26.50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8. Uczta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boczka</w:t>
      </w:r>
      <w:proofErr w:type="spellEnd"/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boczek, czerwona papryka, cebulka, kukurydza,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11.50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22.00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27.00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lastRenderedPageBreak/>
        <w:t xml:space="preserve">9. Polskie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hawaje</w:t>
      </w:r>
      <w:proofErr w:type="spellEnd"/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szynka, ananas, kukurydza,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18.00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24.00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28.50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10. Mini morze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krewetki, tuńczyk, oliwki, cebulka,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16.00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27.00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11. Przysmak Janosika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kabanos, ser wędzony, żurawina,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13.00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16.50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28.50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12. Zakręcona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krewetki, boczek, papryka czerwona, cebulka,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27.50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13. Ser bomba </w:t>
      </w:r>
      <w:r w:rsidRPr="00992989">
        <w:rPr>
          <w:rFonts w:ascii="Arial" w:eastAsia="Times New Roman" w:hAnsi="Arial" w:cs="Arial"/>
          <w:b/>
          <w:bCs/>
          <w:color w:val="008000"/>
          <w:sz w:val="18"/>
          <w:szCs w:val="18"/>
          <w:lang w:eastAsia="pl-PL"/>
        </w:rPr>
        <w:t>(V)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brie, feta, ser wędzony,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lastRenderedPageBreak/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28.00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14.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Viva</w:t>
      </w:r>
      <w:proofErr w:type="spellEnd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 Mexico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mięso mielone, czerwona fasola, papryczka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jalapeno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cebulka,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nachos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28.00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15.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Viva</w:t>
      </w:r>
      <w:proofErr w:type="spellEnd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 Italia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prosciutto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oliwki, pomidor, tuńczyk, pieczarki,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28.00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16. Ateńska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oliwki, ser feta, szynka, papryka czerwona, cukinia,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11.00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27.00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17. Swojska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kabanos, pieczarki, cebulka, pomidor,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19.00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25.00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lastRenderedPageBreak/>
        <w:t>30.00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18. Niedźwiedzia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boczek, szynka, salami, kabanos, cebula, kukurydza,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16.00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22.00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26.50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19.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Warzywko</w:t>
      </w:r>
      <w:proofErr w:type="spellEnd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 </w:t>
      </w:r>
      <w:r w:rsidRPr="00992989">
        <w:rPr>
          <w:rFonts w:ascii="Arial" w:eastAsia="Times New Roman" w:hAnsi="Arial" w:cs="Arial"/>
          <w:b/>
          <w:bCs/>
          <w:color w:val="008000"/>
          <w:sz w:val="18"/>
          <w:szCs w:val="18"/>
          <w:lang w:eastAsia="pl-PL"/>
        </w:rPr>
        <w:t>(V)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kukurydza, papryka czerwona, pieczarki, pomidor, cebulka, cukinia,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27.50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20.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Nudelek</w:t>
      </w:r>
      <w:proofErr w:type="spellEnd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 na wakacjach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kurczak, brzoskwinia, ananas, kukurydza,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14.00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20.50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26.50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31.50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21.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Nudelek</w:t>
      </w:r>
      <w:proofErr w:type="spellEnd"/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6 dowolnych składników,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16.00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27.00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22. Łososiowa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 łosoś, papryka, oliwki ,cebula,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14.00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18.50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23.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Europizza</w:t>
      </w:r>
      <w:proofErr w:type="spellEnd"/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kiełbasa wiejska, cebula, czosnek, ogórek konserwowy ,1 papryka czerwona, 1 ser feta,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20.00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26.00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31.00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24. Młodsza siostra niedźwiedzia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salami, kabanos, szynka, boczek, kiełbasa wiejska, pieczarki, cebulka, czosnek,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10.50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14.50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20.50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25.50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25. Prosta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kiełbasa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pepperoni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czosnek,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22.00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27.50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26.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Pepperona</w:t>
      </w:r>
      <w:proofErr w:type="spellEnd"/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kiełbasa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pepperoni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papryczka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pepperoni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papryczka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jalapeno</w:t>
      </w:r>
      <w:proofErr w:type="spellEnd"/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lastRenderedPageBreak/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27. Kurczak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Fajita</w:t>
      </w:r>
      <w:proofErr w:type="spellEnd"/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kurczak w lekko pikantnej meksykańskiej przyprawie, czerwona papryka, pieczarki, cukinia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28. Smak Indii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kurczak curry, ananas, czerwona papryka, cebulka, groszek zielony, kukurydza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29. Tradycyjna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szynka, pieczarki, cebulka, kukurydza, czerwona papryka,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18.00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24.50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30.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Exclusive</w:t>
      </w:r>
      <w:proofErr w:type="spellEnd"/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pomidor, ser feta, oliwki, czosnek, szynka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prosciutto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bazyliowe pesto,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lastRenderedPageBreak/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31. Kurczaczek Extra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kurczak, pieczarki, cebulka, papryka czerwona, Kukurydza, czosnek,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16.00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21.00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34.50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32. Teksański mix grill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boczek, szynka, salami, kabanos, cebulka, papryka czerwona, pieczarki (wszystko to zamarynowane w przyprawie grillowej) + sos BBQ gratis!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19.00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26.00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31.00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33. Grillowana uczta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boczka</w:t>
      </w:r>
      <w:proofErr w:type="spellEnd"/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boczek, cebulka, pieczarki, papryka czerwona, mieszanka przypraw grillowych + sos czosnkowy gratis!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34. Pyszna Extra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salami, pieczarki, kukurydza, czerwona papryka, cebulka, czosnek,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lastRenderedPageBreak/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35.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Burrito</w:t>
      </w:r>
      <w:proofErr w:type="spellEnd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 pizza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mięso mielone lekko pikantne, fasola czerwona, cebulka, kukurydza, czerwona papryka, pieczarki,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22.00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26.50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36. Pizza Lolka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szynka, pieczarki, cebulka, oliwki,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37. BURGERPIZZA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wieprzowe mięska hamburgerowe, pomidor, ogórek konserwowy, cebulka, sos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bbq</w:t>
      </w:r>
      <w:proofErr w:type="spellEnd"/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38. BROKUŁEK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kurczak, pieczarki, brokuły, czosnek +sos koperkowy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lastRenderedPageBreak/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39. KAPAREK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tuńczyk, kapary, cebulka,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40. OLIWKA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szynka, oliwki zielone i czarne, cebulka, ser feta,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10.50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20.50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26.50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41. BOLOŃSKA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sos, ser, mięsko wieprzowo-wołowe, 2 x ser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42. INNA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czosnkowo- bazyliowy,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kawałki kurczaka, marynowane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pieczarki,cebulka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43. SERBOMBA EXTRA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ser feta,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brie,ser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wędzony, pomidorki suszone,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44. ULUBIONA BOGUSIA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ser brie, szynka, brokuły, kukurydza, włoskie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45. KOLOROWY NUDELEK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śmietanowo -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kurczak gotowany, czosnek, czarne oliwki, pomidor,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brokuł,zioła</w:t>
      </w:r>
      <w:proofErr w:type="spellEnd"/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12.50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17.50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23.50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29.50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46. SZAKALAKA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salami, kurczak, papryczki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jalapeno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papryczki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pepperoni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2x tabasco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20.00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25.00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32.00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38.50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47. MEGA NUDELEK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do 10 wybranych składników, włoskie zioła + sos czosnkowy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lastRenderedPageBreak/>
        <w:t>14.00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20.00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25.50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31.50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48. AMERICAN DREAM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BBQ,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kiełbaska hot dog , cebula, papryka konserwowa, ogórek konserwowy, papryczki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jalapeno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14.50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20.00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25.50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31.00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49. OSTRY CHRZANIK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boczek, kiełbaska wiejska, ogórek konserwowy, cebula, ostry chrzan,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21.00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25.50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31.00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50. ŚWIĄTECZNA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boczek,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cebulka,jabłko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prażone,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żurawina,ser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wędzony, zioła</w:t>
      </w:r>
    </w:p>
    <w:p w:rsidR="00992989" w:rsidRPr="00992989" w:rsidRDefault="00992989" w:rsidP="00992989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15.50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21.00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25.50 zł</w:t>
      </w:r>
    </w:p>
    <w:p w:rsidR="00992989" w:rsidRPr="00992989" w:rsidRDefault="00992989" w:rsidP="00992989">
      <w:pPr>
        <w:numPr>
          <w:ilvl w:val="1"/>
          <w:numId w:val="1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31.00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51. WĘDZONY KURCZACZEK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sos pomidorowy, ser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mozzarella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wędzony, aromatyczny kurczak, pomidor, cebulka,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czosnek,ogórek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konserwowy, bazyliowy majonez, zioła</w:t>
      </w:r>
    </w:p>
    <w:p w:rsidR="00992989" w:rsidRPr="00992989" w:rsidRDefault="00992989" w:rsidP="0099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89">
        <w:rPr>
          <w:rFonts w:ascii="Arial" w:eastAsia="Times New Roman" w:hAnsi="Arial" w:cs="Arial"/>
          <w:color w:val="FFFFFF"/>
          <w:sz w:val="21"/>
          <w:szCs w:val="21"/>
          <w:lang w:eastAsia="pl-PL"/>
        </w:rPr>
        <w:br/>
      </w:r>
    </w:p>
    <w:p w:rsidR="00992989" w:rsidRPr="00992989" w:rsidRDefault="00992989" w:rsidP="00992989">
      <w:pPr>
        <w:numPr>
          <w:ilvl w:val="0"/>
          <w:numId w:val="2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PODKRĘĆ SWOJĄ PIZZĘ !!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Ciasta smakowe – do ceny pizzy należy doliczyć 3 zł.</w:t>
      </w: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- Cisto o smaku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chilli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- Ciasto o smaku oregano i czosnku</w:t>
      </w: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Ciasto o smaku meksykańskiej lekko pikantne przyprawy</w:t>
      </w: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Ciasto o smaku oregano</w:t>
      </w:r>
    </w:p>
    <w:p w:rsidR="00992989" w:rsidRPr="00992989" w:rsidRDefault="00992989" w:rsidP="00992989">
      <w:pPr>
        <w:numPr>
          <w:ilvl w:val="0"/>
          <w:numId w:val="2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Podkręć swoją pizzę ! Dodaj chili lub czosnek</w:t>
      </w:r>
    </w:p>
    <w:p w:rsidR="00992989" w:rsidRPr="00992989" w:rsidRDefault="00992989" w:rsidP="00992989">
      <w:pPr>
        <w:numPr>
          <w:ilvl w:val="0"/>
          <w:numId w:val="2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1.00 zł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1.50 zł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2.00 zł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Dodatki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Pieczarki, kukurydza, cebula, papryka, czosnek, cukinia, pomidor , oliwki, brokuł, ananas, brzoskwinia, żurawina, fasola czerwona, szynka, salami, kabanos,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prosciutto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mięso mielone po meksykańsku, kurczak, boczek, krewetki, tuńczyk, ser feta, ser wędzony, ser brie, chipsy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nachos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papryczka </w:t>
      </w:r>
      <w:proofErr w:type="spellStart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jalapeno</w:t>
      </w:r>
      <w:proofErr w:type="spellEnd"/>
      <w:r w:rsidRPr="009929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groszek zielony, kiełbasa wiejska, ogórek konserwowy, bazyliowe Pesto</w:t>
      </w:r>
    </w:p>
    <w:p w:rsidR="00992989" w:rsidRPr="00992989" w:rsidRDefault="00992989" w:rsidP="00992989">
      <w:pPr>
        <w:numPr>
          <w:ilvl w:val="0"/>
          <w:numId w:val="2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Mała 32cm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Średnia 40cm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Duża 50cm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t>Wielka 65cm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1.50 zł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2.00 zł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2.50 zł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3.00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 xml:space="preserve">Ekstra Ser </w:t>
      </w:r>
      <w:proofErr w:type="spellStart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Mozzarella</w:t>
      </w:r>
      <w:proofErr w:type="spellEnd"/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92989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</w:p>
    <w:p w:rsidR="00992989" w:rsidRPr="00992989" w:rsidRDefault="00992989" w:rsidP="00992989">
      <w:pPr>
        <w:numPr>
          <w:ilvl w:val="0"/>
          <w:numId w:val="2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1.50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Ketchup 80ml</w:t>
      </w:r>
    </w:p>
    <w:p w:rsidR="00992989" w:rsidRPr="00992989" w:rsidRDefault="00992989" w:rsidP="00992989">
      <w:pPr>
        <w:numPr>
          <w:ilvl w:val="0"/>
          <w:numId w:val="2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Sos czosnkowy 80ml</w:t>
      </w:r>
    </w:p>
    <w:p w:rsidR="00992989" w:rsidRPr="00992989" w:rsidRDefault="00992989" w:rsidP="00992989">
      <w:pPr>
        <w:numPr>
          <w:ilvl w:val="0"/>
          <w:numId w:val="2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Sos pomidorowy 80ml</w:t>
      </w:r>
    </w:p>
    <w:p w:rsidR="00992989" w:rsidRPr="00992989" w:rsidRDefault="00992989" w:rsidP="00992989">
      <w:pPr>
        <w:numPr>
          <w:ilvl w:val="0"/>
          <w:numId w:val="2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Sos ostry 80ml</w:t>
      </w:r>
    </w:p>
    <w:p w:rsidR="00992989" w:rsidRPr="00992989" w:rsidRDefault="00992989" w:rsidP="00992989">
      <w:pPr>
        <w:numPr>
          <w:ilvl w:val="0"/>
          <w:numId w:val="2"/>
        </w:numPr>
        <w:shd w:val="clear" w:color="auto" w:fill="EFEFE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EFEFE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20"/>
          <w:szCs w:val="20"/>
          <w:lang w:eastAsia="pl-PL"/>
        </w:rPr>
        <w:t>2.00 zł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Sos BBQ 80ml</w:t>
      </w:r>
    </w:p>
    <w:p w:rsidR="00992989" w:rsidRPr="00992989" w:rsidRDefault="00992989" w:rsidP="009929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</w:p>
    <w:p w:rsidR="00992989" w:rsidRPr="00992989" w:rsidRDefault="00992989" w:rsidP="0099298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b/>
          <w:bCs/>
          <w:color w:val="B30800"/>
          <w:sz w:val="20"/>
          <w:szCs w:val="20"/>
          <w:lang w:eastAsia="pl-PL"/>
        </w:rPr>
        <w:t>3.00 zł</w:t>
      </w:r>
    </w:p>
    <w:p w:rsidR="00992989" w:rsidRPr="00992989" w:rsidRDefault="00992989" w:rsidP="009929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30800"/>
          <w:sz w:val="18"/>
          <w:szCs w:val="18"/>
          <w:lang w:eastAsia="pl-PL"/>
        </w:rPr>
      </w:pPr>
      <w:r w:rsidRPr="00992989">
        <w:rPr>
          <w:rFonts w:ascii="Arial" w:eastAsia="Times New Roman" w:hAnsi="Arial" w:cs="Arial"/>
          <w:color w:val="B30800"/>
          <w:sz w:val="18"/>
          <w:szCs w:val="18"/>
          <w:lang w:eastAsia="pl-PL"/>
        </w:rPr>
        <w:t> </w:t>
      </w:r>
      <w:bookmarkStart w:id="0" w:name="_GoBack"/>
      <w:bookmarkEnd w:id="0"/>
      <w:r w:rsidRPr="00992989">
        <w:rPr>
          <w:rFonts w:ascii="Arial" w:eastAsia="Times New Roman" w:hAnsi="Arial" w:cs="Arial"/>
          <w:b/>
          <w:bCs/>
          <w:color w:val="B30800"/>
          <w:sz w:val="18"/>
          <w:szCs w:val="18"/>
          <w:lang w:eastAsia="pl-PL"/>
        </w:rPr>
        <w:t>Sos na pizzy (do wyboru)</w:t>
      </w:r>
    </w:p>
    <w:p w:rsidR="004C02F6" w:rsidRDefault="004C02F6"/>
    <w:sectPr w:rsidR="004C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7316"/>
    <w:multiLevelType w:val="multilevel"/>
    <w:tmpl w:val="E08A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4232F"/>
    <w:multiLevelType w:val="multilevel"/>
    <w:tmpl w:val="086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89"/>
    <w:rsid w:val="004C02F6"/>
    <w:rsid w:val="009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2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929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2989"/>
    <w:rPr>
      <w:b/>
      <w:bCs/>
    </w:rPr>
  </w:style>
  <w:style w:type="character" w:customStyle="1" w:styleId="apple-converted-space">
    <w:name w:val="apple-converted-space"/>
    <w:basedOn w:val="Domylnaczcionkaakapitu"/>
    <w:rsid w:val="0099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2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929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2989"/>
    <w:rPr>
      <w:b/>
      <w:bCs/>
    </w:rPr>
  </w:style>
  <w:style w:type="character" w:customStyle="1" w:styleId="apple-converted-space">
    <w:name w:val="apple-converted-space"/>
    <w:basedOn w:val="Domylnaczcionkaakapitu"/>
    <w:rsid w:val="0099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931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8445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1527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701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899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0297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306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3517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2904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8443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644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2491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738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0136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5898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0221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987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586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20146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2372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422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1031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899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806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2732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412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2006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707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0795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288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990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356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9790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96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3023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692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4417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4792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328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314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3359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4362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734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383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860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6024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217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8571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3744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951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056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343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379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9623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20503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8575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20744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6203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717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1754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670404"/>
            <w:right w:val="none" w:sz="0" w:space="0" w:color="auto"/>
          </w:divBdr>
          <w:divsChild>
            <w:div w:id="633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1604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Kinia</cp:lastModifiedBy>
  <cp:revision>1</cp:revision>
  <dcterms:created xsi:type="dcterms:W3CDTF">2013-05-01T21:49:00Z</dcterms:created>
  <dcterms:modified xsi:type="dcterms:W3CDTF">2013-05-01T21:49:00Z</dcterms:modified>
</cp:coreProperties>
</file>